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B99A1F">
      <w:pPr>
        <w:pStyle w:val="5"/>
        <w:widowControl/>
        <w:spacing w:line="300" w:lineRule="auto"/>
        <w:ind w:left="0" w:firstLine="0"/>
        <w:jc w:val="center"/>
        <w:rPr>
          <w:rFonts w:ascii="黑体" w:hAnsi="黑体" w:eastAsia="黑体" w:cs="黑体"/>
          <w:b/>
          <w:bCs/>
          <w:sz w:val="32"/>
          <w:szCs w:val="32"/>
        </w:rPr>
      </w:pPr>
      <w:r>
        <w:rPr>
          <w:rFonts w:hint="eastAsia" w:ascii="黑体" w:hAnsi="黑体" w:eastAsia="黑体" w:cs="黑体"/>
          <w:b/>
          <w:bCs/>
          <w:sz w:val="32"/>
          <w:szCs w:val="32"/>
        </w:rPr>
        <w:t>联 合 体 投 标 协 议 书</w:t>
      </w:r>
    </w:p>
    <w:p w14:paraId="245A548E">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（所有成员单位名称）自愿组成联合体。共同参加</w:t>
      </w:r>
      <w:r>
        <w:rPr>
          <w:rFonts w:hint="eastAsia" w:ascii="仿宋_GB2312" w:hAnsi="仿宋_GB2312" w:eastAsia="仿宋_GB2312" w:cs="仿宋_GB2312"/>
          <w:sz w:val="32"/>
          <w:szCs w:val="32"/>
          <w:u w:val="single"/>
        </w:rPr>
        <w:t xml:space="preserve"> [招标单位] </w:t>
      </w:r>
      <w:bookmarkStart w:id="0" w:name="_GoBack"/>
      <w:bookmarkEnd w:id="0"/>
      <w:r>
        <w:rPr>
          <w:rFonts w:hint="eastAsia" w:ascii="仿宋_GB2312" w:hAnsi="仿宋_GB2312" w:eastAsia="仿宋_GB2312" w:cs="仿宋_GB2312"/>
          <w:sz w:val="32"/>
          <w:szCs w:val="32"/>
        </w:rPr>
        <w:t>（招标单位）的工程施工投标。现就联合体投标事宜订立如下协议。</w:t>
      </w:r>
    </w:p>
    <w:p w14:paraId="386A9564">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1、一致同意推举</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（某成员单位名称）作为本次联合体</w:t>
      </w:r>
      <w:r>
        <w:rPr>
          <w:rFonts w:hint="eastAsia" w:eastAsia="仿宋_GB2312" w:cs="仿宋_GB2312" w:asciiTheme="minorHAnsi" w:hAnsiTheme="minorHAnsi"/>
          <w:sz w:val="32"/>
          <w:szCs w:val="32"/>
        </w:rPr>
        <w:t>的</w:t>
      </w:r>
      <w:r>
        <w:rPr>
          <w:rFonts w:hint="eastAsia" w:ascii="仿宋_GB2312" w:hAnsi="仿宋_GB2312" w:eastAsia="仿宋_GB2312" w:cs="仿宋_GB2312"/>
          <w:sz w:val="32"/>
          <w:szCs w:val="32"/>
        </w:rPr>
        <w:t>牵头人。</w:t>
      </w:r>
    </w:p>
    <w:p w14:paraId="6BF1F3F1">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联合体牵头人合法代表联合体各成员负责本招标项目投标文件编制和合同谈判活动，并代表联合体提交和接收相关的资料、信息及指示，并处理与之有关的一切事务，负责合同实施阶段的主办、组织和协调工作。</w:t>
      </w:r>
    </w:p>
    <w:p w14:paraId="3C2863DB">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3、联合体将严格按照招标文件的各项要求，递交投标文件，履行合同，并对外承担连带责任。</w:t>
      </w:r>
    </w:p>
    <w:p w14:paraId="748B9369">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4、联合体各成员单位内部的职责分工如下：</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w:t>
      </w:r>
    </w:p>
    <w:p w14:paraId="29A30E98">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5、本协议书自签署之日起生效，合同履行完毕后自动失效。</w:t>
      </w:r>
    </w:p>
    <w:p w14:paraId="6F73A2F9">
      <w:pPr>
        <w:spacing w:line="600" w:lineRule="exact"/>
        <w:ind w:firstLine="2880" w:firstLineChars="900"/>
        <w:rPr>
          <w:rFonts w:ascii="仿宋_GB2312" w:hAnsi="仿宋_GB2312" w:eastAsia="仿宋_GB2312" w:cs="仿宋_GB2312"/>
          <w:sz w:val="32"/>
          <w:szCs w:val="32"/>
        </w:rPr>
      </w:pPr>
      <w:r>
        <w:rPr>
          <w:rFonts w:hint="eastAsia" w:ascii="仿宋_GB2312" w:hAnsi="仿宋_GB2312" w:eastAsia="仿宋_GB2312" w:cs="仿宋_GB2312"/>
          <w:sz w:val="32"/>
          <w:szCs w:val="32"/>
        </w:rPr>
        <w:t>牵头人名称：</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（盖单位章）</w:t>
      </w:r>
    </w:p>
    <w:p w14:paraId="42402EC8">
      <w:pPr>
        <w:spacing w:line="600" w:lineRule="exact"/>
        <w:ind w:firstLine="2880" w:firstLineChars="900"/>
        <w:rPr>
          <w:rFonts w:ascii="仿宋_GB2312" w:hAnsi="仿宋_GB2312" w:eastAsia="仿宋_GB2312" w:cs="仿宋_GB2312"/>
          <w:sz w:val="32"/>
          <w:szCs w:val="32"/>
        </w:rPr>
      </w:pPr>
      <w:r>
        <w:rPr>
          <w:rFonts w:hint="eastAsia" w:ascii="仿宋_GB2312" w:hAnsi="仿宋_GB2312" w:eastAsia="仿宋_GB2312" w:cs="仿宋_GB2312"/>
          <w:sz w:val="32"/>
          <w:szCs w:val="32"/>
        </w:rPr>
        <w:t>法定代表人：</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（签字或盖章）</w:t>
      </w:r>
    </w:p>
    <w:p w14:paraId="334F801B">
      <w:pPr>
        <w:spacing w:line="600" w:lineRule="exact"/>
        <w:ind w:firstLine="2880" w:firstLineChars="900"/>
        <w:rPr>
          <w:rFonts w:ascii="仿宋_GB2312" w:hAnsi="仿宋_GB2312" w:eastAsia="仿宋_GB2312" w:cs="仿宋_GB2312"/>
          <w:sz w:val="32"/>
          <w:szCs w:val="32"/>
        </w:rPr>
      </w:pPr>
      <w:r>
        <w:rPr>
          <w:rFonts w:hint="eastAsia" w:ascii="仿宋_GB2312" w:hAnsi="仿宋_GB2312" w:eastAsia="仿宋_GB2312" w:cs="仿宋_GB2312"/>
          <w:sz w:val="32"/>
          <w:szCs w:val="32"/>
        </w:rPr>
        <w:t>成员一名称：</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（盖单位章）</w:t>
      </w:r>
    </w:p>
    <w:p w14:paraId="0BF2504C">
      <w:pPr>
        <w:spacing w:line="600" w:lineRule="exact"/>
        <w:ind w:firstLine="2880" w:firstLineChars="900"/>
        <w:rPr>
          <w:rFonts w:ascii="仿宋_GB2312" w:hAnsi="仿宋_GB2312" w:eastAsia="仿宋_GB2312" w:cs="仿宋_GB2312"/>
          <w:sz w:val="32"/>
          <w:szCs w:val="32"/>
        </w:rPr>
      </w:pPr>
      <w:r>
        <w:rPr>
          <w:rFonts w:hint="eastAsia" w:ascii="仿宋_GB2312" w:hAnsi="仿宋_GB2312" w:eastAsia="仿宋_GB2312" w:cs="仿宋_GB2312"/>
          <w:sz w:val="32"/>
          <w:szCs w:val="32"/>
        </w:rPr>
        <w:t>法定代表人：</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（签字或盖章）</w:t>
      </w:r>
    </w:p>
    <w:p w14:paraId="69FF27D5">
      <w:pPr>
        <w:spacing w:line="600" w:lineRule="exact"/>
        <w:ind w:firstLine="2880" w:firstLineChars="900"/>
        <w:rPr>
          <w:rFonts w:ascii="仿宋_GB2312" w:hAnsi="仿宋_GB2312" w:eastAsia="仿宋_GB2312" w:cs="仿宋_GB2312"/>
          <w:sz w:val="32"/>
          <w:szCs w:val="32"/>
        </w:rPr>
      </w:pPr>
      <w:r>
        <w:rPr>
          <w:rFonts w:hint="eastAsia" w:ascii="仿宋_GB2312" w:hAnsi="仿宋_GB2312" w:eastAsia="仿宋_GB2312" w:cs="仿宋_GB2312"/>
          <w:sz w:val="32"/>
          <w:szCs w:val="32"/>
        </w:rPr>
        <w:t>成员二名称：</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（盖单位章）</w:t>
      </w:r>
    </w:p>
    <w:p w14:paraId="7CA8075E">
      <w:pPr>
        <w:spacing w:line="700" w:lineRule="exact"/>
        <w:ind w:firstLine="3200" w:firstLineChars="1000"/>
        <w:rPr>
          <w:rFonts w:ascii="楷体_GB2312" w:hAnsi="楷体_GB2312" w:eastAsia="楷体_GB2312" w:cs="楷体_GB2312"/>
          <w:sz w:val="28"/>
          <w:szCs w:val="28"/>
        </w:rPr>
      </w:pPr>
      <w:r>
        <w:rPr>
          <w:rFonts w:hint="eastAsia" w:ascii="仿宋_GB2312" w:hAnsi="仿宋_GB2312" w:eastAsia="仿宋_GB2312" w:cs="仿宋_GB2312"/>
          <w:sz w:val="32"/>
          <w:szCs w:val="32"/>
        </w:rPr>
        <w:t>法定代表人：</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（签字或盖章）</w:t>
      </w:r>
    </w:p>
    <w:p w14:paraId="552F9E0E">
      <w:pPr>
        <w:wordWrap w:val="0"/>
      </w:pPr>
    </w:p>
    <w:sectPr>
      <w:pgSz w:w="11906" w:h="16838"/>
      <w:pgMar w:top="1440" w:right="1287" w:bottom="1400" w:left="1701" w:header="851" w:footer="992" w:gutter="0"/>
      <w:pgNumType w:start="83"/>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5B06418"/>
    <w:multiLevelType w:val="singleLevel"/>
    <w:tmpl w:val="05B06418"/>
    <w:lvl w:ilvl="0" w:tentative="0">
      <w:start w:val="1"/>
      <w:numFmt w:val="upperLetter"/>
      <w:pStyle w:val="3"/>
      <w:lvlText w:val="%1．"/>
      <w:lvlJc w:val="left"/>
      <w:pPr>
        <w:tabs>
          <w:tab w:val="left" w:pos="1965"/>
        </w:tabs>
        <w:ind w:left="1965" w:hanging="525"/>
      </w:pPr>
      <w:rPr>
        <w:rFonts w:hint="eastAsia"/>
      </w:rPr>
    </w:lvl>
  </w:abstractNum>
  <w:abstractNum w:abstractNumId="1">
    <w:nsid w:val="2DE42F37"/>
    <w:multiLevelType w:val="singleLevel"/>
    <w:tmpl w:val="2DE42F37"/>
    <w:lvl w:ilvl="0" w:tentative="0">
      <w:start w:val="1"/>
      <w:numFmt w:val="upperLetter"/>
      <w:pStyle w:val="2"/>
      <w:lvlText w:val="%1．"/>
      <w:lvlJc w:val="left"/>
      <w:pPr>
        <w:tabs>
          <w:tab w:val="left" w:pos="2025"/>
        </w:tabs>
        <w:ind w:left="2025" w:hanging="540"/>
      </w:pPr>
      <w:rPr>
        <w:rFonts w:hint="eastAsia"/>
      </w:rPr>
    </w:lvl>
  </w:abstractNum>
  <w:abstractNum w:abstractNumId="2">
    <w:nsid w:val="4671198C"/>
    <w:multiLevelType w:val="multilevel"/>
    <w:tmpl w:val="4671198C"/>
    <w:lvl w:ilvl="0" w:tentative="0">
      <w:start w:val="3"/>
      <w:numFmt w:val="upperLetter"/>
      <w:pStyle w:val="6"/>
      <w:lvlText w:val="%1、"/>
      <w:lvlJc w:val="left"/>
      <w:pPr>
        <w:tabs>
          <w:tab w:val="left" w:pos="1590"/>
        </w:tabs>
        <w:ind w:left="1590" w:hanging="750"/>
      </w:pPr>
      <w:rPr>
        <w:rFonts w:hint="eastAsia"/>
      </w:rPr>
    </w:lvl>
    <w:lvl w:ilvl="1" w:tentative="0">
      <w:start w:val="1"/>
      <w:numFmt w:val="lowerLetter"/>
      <w:lvlText w:val="%2)"/>
      <w:lvlJc w:val="left"/>
      <w:pPr>
        <w:tabs>
          <w:tab w:val="left" w:pos="1680"/>
        </w:tabs>
        <w:ind w:left="1680" w:hanging="420"/>
      </w:pPr>
    </w:lvl>
    <w:lvl w:ilvl="2" w:tentative="0">
      <w:start w:val="1"/>
      <w:numFmt w:val="lowerRoman"/>
      <w:lvlText w:val="%3."/>
      <w:lvlJc w:val="right"/>
      <w:pPr>
        <w:tabs>
          <w:tab w:val="left" w:pos="2100"/>
        </w:tabs>
        <w:ind w:left="2100" w:hanging="420"/>
      </w:pPr>
    </w:lvl>
    <w:lvl w:ilvl="3" w:tentative="0">
      <w:start w:val="1"/>
      <w:numFmt w:val="decimal"/>
      <w:lvlText w:val="%4."/>
      <w:lvlJc w:val="left"/>
      <w:pPr>
        <w:tabs>
          <w:tab w:val="left" w:pos="2520"/>
        </w:tabs>
        <w:ind w:left="2520" w:hanging="420"/>
      </w:pPr>
    </w:lvl>
    <w:lvl w:ilvl="4" w:tentative="0">
      <w:start w:val="1"/>
      <w:numFmt w:val="lowerLetter"/>
      <w:lvlText w:val="%5)"/>
      <w:lvlJc w:val="left"/>
      <w:pPr>
        <w:tabs>
          <w:tab w:val="left" w:pos="2940"/>
        </w:tabs>
        <w:ind w:left="2940" w:hanging="420"/>
      </w:pPr>
    </w:lvl>
    <w:lvl w:ilvl="5" w:tentative="0">
      <w:start w:val="1"/>
      <w:numFmt w:val="lowerRoman"/>
      <w:lvlText w:val="%6."/>
      <w:lvlJc w:val="right"/>
      <w:pPr>
        <w:tabs>
          <w:tab w:val="left" w:pos="3360"/>
        </w:tabs>
        <w:ind w:left="3360" w:hanging="420"/>
      </w:pPr>
    </w:lvl>
    <w:lvl w:ilvl="6" w:tentative="0">
      <w:start w:val="1"/>
      <w:numFmt w:val="decimal"/>
      <w:lvlText w:val="%7."/>
      <w:lvlJc w:val="left"/>
      <w:pPr>
        <w:tabs>
          <w:tab w:val="left" w:pos="3780"/>
        </w:tabs>
        <w:ind w:left="3780" w:hanging="420"/>
      </w:pPr>
    </w:lvl>
    <w:lvl w:ilvl="7" w:tentative="0">
      <w:start w:val="1"/>
      <w:numFmt w:val="lowerLetter"/>
      <w:lvlText w:val="%8)"/>
      <w:lvlJc w:val="left"/>
      <w:pPr>
        <w:tabs>
          <w:tab w:val="left" w:pos="4200"/>
        </w:tabs>
        <w:ind w:left="4200" w:hanging="420"/>
      </w:pPr>
    </w:lvl>
    <w:lvl w:ilvl="8" w:tentative="0">
      <w:start w:val="1"/>
      <w:numFmt w:val="lowerRoman"/>
      <w:lvlText w:val="%9."/>
      <w:lvlJc w:val="right"/>
      <w:pPr>
        <w:tabs>
          <w:tab w:val="left" w:pos="4620"/>
        </w:tabs>
        <w:ind w:left="4620" w:hanging="42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3C84"/>
    <w:rsid w:val="000049E9"/>
    <w:rsid w:val="00007A89"/>
    <w:rsid w:val="00045606"/>
    <w:rsid w:val="000607F9"/>
    <w:rsid w:val="000707FA"/>
    <w:rsid w:val="000C527F"/>
    <w:rsid w:val="000C5DFF"/>
    <w:rsid w:val="000C6CD2"/>
    <w:rsid w:val="00114435"/>
    <w:rsid w:val="001A1490"/>
    <w:rsid w:val="001D04FB"/>
    <w:rsid w:val="001F5F15"/>
    <w:rsid w:val="00204F03"/>
    <w:rsid w:val="00211CA5"/>
    <w:rsid w:val="002162C3"/>
    <w:rsid w:val="00223C88"/>
    <w:rsid w:val="00243DE0"/>
    <w:rsid w:val="002505BE"/>
    <w:rsid w:val="0025220A"/>
    <w:rsid w:val="0025442A"/>
    <w:rsid w:val="00292B9C"/>
    <w:rsid w:val="002938FB"/>
    <w:rsid w:val="00294A9E"/>
    <w:rsid w:val="00296055"/>
    <w:rsid w:val="003141D1"/>
    <w:rsid w:val="003817D9"/>
    <w:rsid w:val="0039346B"/>
    <w:rsid w:val="003C0E99"/>
    <w:rsid w:val="003C318A"/>
    <w:rsid w:val="003E397F"/>
    <w:rsid w:val="003E72FA"/>
    <w:rsid w:val="003F452A"/>
    <w:rsid w:val="003F5721"/>
    <w:rsid w:val="004006DB"/>
    <w:rsid w:val="004257EE"/>
    <w:rsid w:val="00441C74"/>
    <w:rsid w:val="00443C84"/>
    <w:rsid w:val="00483DCD"/>
    <w:rsid w:val="00490378"/>
    <w:rsid w:val="004969D4"/>
    <w:rsid w:val="004B004F"/>
    <w:rsid w:val="004C3D34"/>
    <w:rsid w:val="004F5698"/>
    <w:rsid w:val="00524112"/>
    <w:rsid w:val="005423AF"/>
    <w:rsid w:val="0056348C"/>
    <w:rsid w:val="00580082"/>
    <w:rsid w:val="00584DC6"/>
    <w:rsid w:val="005A42F1"/>
    <w:rsid w:val="005C1A44"/>
    <w:rsid w:val="006216EF"/>
    <w:rsid w:val="006649B9"/>
    <w:rsid w:val="006C11E6"/>
    <w:rsid w:val="006D573F"/>
    <w:rsid w:val="006F09D2"/>
    <w:rsid w:val="00702417"/>
    <w:rsid w:val="00725B6E"/>
    <w:rsid w:val="007803DD"/>
    <w:rsid w:val="00780A0A"/>
    <w:rsid w:val="007833F9"/>
    <w:rsid w:val="007E0D2F"/>
    <w:rsid w:val="007E627E"/>
    <w:rsid w:val="00812F20"/>
    <w:rsid w:val="0081573B"/>
    <w:rsid w:val="00817817"/>
    <w:rsid w:val="008271D4"/>
    <w:rsid w:val="00841E54"/>
    <w:rsid w:val="008446E8"/>
    <w:rsid w:val="00864C8A"/>
    <w:rsid w:val="00870E40"/>
    <w:rsid w:val="008A0221"/>
    <w:rsid w:val="008C1C32"/>
    <w:rsid w:val="008C4EF3"/>
    <w:rsid w:val="008D68EB"/>
    <w:rsid w:val="008D79FB"/>
    <w:rsid w:val="00904E5C"/>
    <w:rsid w:val="0091129D"/>
    <w:rsid w:val="00911CA4"/>
    <w:rsid w:val="00913BFE"/>
    <w:rsid w:val="00914924"/>
    <w:rsid w:val="00976C4E"/>
    <w:rsid w:val="00991EF0"/>
    <w:rsid w:val="009C7CC7"/>
    <w:rsid w:val="00A07B46"/>
    <w:rsid w:val="00A106FD"/>
    <w:rsid w:val="00A31A82"/>
    <w:rsid w:val="00A4249E"/>
    <w:rsid w:val="00A42F26"/>
    <w:rsid w:val="00A46C0A"/>
    <w:rsid w:val="00A82A71"/>
    <w:rsid w:val="00AB129C"/>
    <w:rsid w:val="00AB474A"/>
    <w:rsid w:val="00AB5027"/>
    <w:rsid w:val="00AC2CCC"/>
    <w:rsid w:val="00AC5DF5"/>
    <w:rsid w:val="00AD623C"/>
    <w:rsid w:val="00B44E00"/>
    <w:rsid w:val="00B55154"/>
    <w:rsid w:val="00B567BF"/>
    <w:rsid w:val="00B62A94"/>
    <w:rsid w:val="00B85375"/>
    <w:rsid w:val="00BA64DB"/>
    <w:rsid w:val="00BB1CCF"/>
    <w:rsid w:val="00BB43FB"/>
    <w:rsid w:val="00BC3E5A"/>
    <w:rsid w:val="00C24928"/>
    <w:rsid w:val="00C31DF3"/>
    <w:rsid w:val="00C53178"/>
    <w:rsid w:val="00C778D6"/>
    <w:rsid w:val="00C95826"/>
    <w:rsid w:val="00CC7E1C"/>
    <w:rsid w:val="00CD5C4B"/>
    <w:rsid w:val="00CE1171"/>
    <w:rsid w:val="00CF5493"/>
    <w:rsid w:val="00CF6E8F"/>
    <w:rsid w:val="00D042BD"/>
    <w:rsid w:val="00D100D8"/>
    <w:rsid w:val="00D158CE"/>
    <w:rsid w:val="00D15DF5"/>
    <w:rsid w:val="00D16633"/>
    <w:rsid w:val="00D215E0"/>
    <w:rsid w:val="00D33FE1"/>
    <w:rsid w:val="00D562BF"/>
    <w:rsid w:val="00D63320"/>
    <w:rsid w:val="00D71898"/>
    <w:rsid w:val="00D775CA"/>
    <w:rsid w:val="00D83588"/>
    <w:rsid w:val="00D8509F"/>
    <w:rsid w:val="00D8679B"/>
    <w:rsid w:val="00D86B90"/>
    <w:rsid w:val="00D942C8"/>
    <w:rsid w:val="00DD1CCC"/>
    <w:rsid w:val="00DD595C"/>
    <w:rsid w:val="00E147E0"/>
    <w:rsid w:val="00E26B19"/>
    <w:rsid w:val="00E46DEC"/>
    <w:rsid w:val="00E512DB"/>
    <w:rsid w:val="00E55F09"/>
    <w:rsid w:val="00E738C9"/>
    <w:rsid w:val="00EB3694"/>
    <w:rsid w:val="00EB6A0A"/>
    <w:rsid w:val="00EC3823"/>
    <w:rsid w:val="00F02AF7"/>
    <w:rsid w:val="00F164D6"/>
    <w:rsid w:val="00F55363"/>
    <w:rsid w:val="00F5550B"/>
    <w:rsid w:val="00F65A6D"/>
    <w:rsid w:val="00F71C77"/>
    <w:rsid w:val="00F81E8F"/>
    <w:rsid w:val="00F82F0C"/>
    <w:rsid w:val="00F925CE"/>
    <w:rsid w:val="00FA2B39"/>
    <w:rsid w:val="00FE06F8"/>
    <w:rsid w:val="00FE1ADB"/>
    <w:rsid w:val="00FE73A2"/>
    <w:rsid w:val="11256487"/>
    <w:rsid w:val="645630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numPr>
        <w:ilvl w:val="0"/>
        <w:numId w:val="1"/>
      </w:numPr>
      <w:ind w:right="-1243"/>
      <w:jc w:val="left"/>
      <w:outlineLvl w:val="0"/>
    </w:pPr>
    <w:rPr>
      <w:color w:val="000000"/>
      <w:sz w:val="32"/>
      <w:u w:val="single"/>
    </w:rPr>
  </w:style>
  <w:style w:type="paragraph" w:styleId="3">
    <w:name w:val="heading 2"/>
    <w:basedOn w:val="1"/>
    <w:next w:val="4"/>
    <w:qFormat/>
    <w:uiPriority w:val="0"/>
    <w:pPr>
      <w:keepNext/>
      <w:numPr>
        <w:ilvl w:val="0"/>
        <w:numId w:val="2"/>
      </w:numPr>
      <w:ind w:right="-1243"/>
      <w:jc w:val="left"/>
      <w:outlineLvl w:val="1"/>
    </w:pPr>
    <w:rPr>
      <w:color w:val="000000"/>
      <w:sz w:val="28"/>
    </w:rPr>
  </w:style>
  <w:style w:type="paragraph" w:styleId="5">
    <w:name w:val="heading 3"/>
    <w:basedOn w:val="1"/>
    <w:next w:val="1"/>
    <w:qFormat/>
    <w:uiPriority w:val="0"/>
    <w:pPr>
      <w:keepNext/>
      <w:tabs>
        <w:tab w:val="left" w:pos="1260"/>
        <w:tab w:val="left" w:pos="1440"/>
      </w:tabs>
      <w:ind w:left="1260" w:hanging="420"/>
      <w:outlineLvl w:val="2"/>
    </w:pPr>
    <w:rPr>
      <w:sz w:val="28"/>
    </w:rPr>
  </w:style>
  <w:style w:type="paragraph" w:styleId="6">
    <w:name w:val="heading 4"/>
    <w:basedOn w:val="1"/>
    <w:next w:val="1"/>
    <w:qFormat/>
    <w:uiPriority w:val="0"/>
    <w:pPr>
      <w:keepNext/>
      <w:numPr>
        <w:ilvl w:val="0"/>
        <w:numId w:val="3"/>
      </w:numPr>
      <w:tabs>
        <w:tab w:val="clear" w:pos="1590"/>
      </w:tabs>
      <w:ind w:left="1440" w:hanging="600"/>
      <w:outlineLvl w:val="3"/>
    </w:pPr>
    <w:rPr>
      <w:sz w:val="28"/>
    </w:rPr>
  </w:style>
  <w:style w:type="character" w:default="1" w:styleId="18">
    <w:name w:val="Default Paragraph Font"/>
    <w:semiHidden/>
    <w:unhideWhenUsed/>
    <w:uiPriority w:val="1"/>
  </w:style>
  <w:style w:type="table" w:default="1" w:styleId="16">
    <w:name w:val="Normal Table"/>
    <w:semiHidden/>
    <w:unhideWhenUsed/>
    <w:uiPriority w:val="99"/>
    <w:tblPr>
      <w:tblCellMar>
        <w:top w:w="0" w:type="dxa"/>
        <w:left w:w="108" w:type="dxa"/>
        <w:bottom w:w="0" w:type="dxa"/>
        <w:right w:w="108" w:type="dxa"/>
      </w:tblCellMar>
    </w:tblPr>
  </w:style>
  <w:style w:type="paragraph" w:styleId="4">
    <w:name w:val="Normal Indent"/>
    <w:basedOn w:val="1"/>
    <w:uiPriority w:val="0"/>
    <w:pPr>
      <w:ind w:firstLine="420"/>
    </w:pPr>
  </w:style>
  <w:style w:type="paragraph" w:styleId="7">
    <w:name w:val="Body Text 3"/>
    <w:basedOn w:val="1"/>
    <w:uiPriority w:val="0"/>
    <w:rPr>
      <w:sz w:val="22"/>
    </w:rPr>
  </w:style>
  <w:style w:type="paragraph" w:styleId="8">
    <w:name w:val="Body Text"/>
    <w:basedOn w:val="1"/>
    <w:uiPriority w:val="0"/>
    <w:pPr>
      <w:ind w:right="-1243"/>
      <w:jc w:val="left"/>
    </w:pPr>
    <w:rPr>
      <w:color w:val="000000"/>
      <w:sz w:val="28"/>
    </w:rPr>
  </w:style>
  <w:style w:type="paragraph" w:styleId="9">
    <w:name w:val="Body Text Indent"/>
    <w:basedOn w:val="1"/>
    <w:uiPriority w:val="0"/>
    <w:pPr>
      <w:ind w:firstLine="560" w:firstLineChars="200"/>
    </w:pPr>
    <w:rPr>
      <w:sz w:val="28"/>
    </w:rPr>
  </w:style>
  <w:style w:type="paragraph" w:styleId="10">
    <w:name w:val="Block Text"/>
    <w:basedOn w:val="1"/>
    <w:uiPriority w:val="0"/>
    <w:pPr>
      <w:ind w:left="1260" w:right="-1243"/>
      <w:jc w:val="left"/>
    </w:pPr>
    <w:rPr>
      <w:color w:val="000000"/>
      <w:sz w:val="32"/>
    </w:rPr>
  </w:style>
  <w:style w:type="paragraph" w:styleId="11">
    <w:name w:val="Body Text Indent 2"/>
    <w:basedOn w:val="1"/>
    <w:uiPriority w:val="0"/>
    <w:pPr>
      <w:tabs>
        <w:tab w:val="left" w:pos="900"/>
      </w:tabs>
      <w:ind w:left="1260" w:leftChars="600"/>
    </w:pPr>
    <w:rPr>
      <w:szCs w:val="24"/>
    </w:rPr>
  </w:style>
  <w:style w:type="paragraph" w:styleId="12">
    <w:name w:val="footer"/>
    <w:basedOn w:val="1"/>
    <w:uiPriority w:val="0"/>
    <w:pPr>
      <w:tabs>
        <w:tab w:val="center" w:pos="4153"/>
        <w:tab w:val="right" w:pos="8306"/>
      </w:tabs>
      <w:snapToGrid w:val="0"/>
      <w:jc w:val="left"/>
    </w:pPr>
    <w:rPr>
      <w:sz w:val="18"/>
    </w:rPr>
  </w:style>
  <w:style w:type="paragraph" w:styleId="13">
    <w:name w:val="header"/>
    <w:basedOn w:val="1"/>
    <w:uiPriority w:val="0"/>
    <w:pPr>
      <w:pBdr>
        <w:bottom w:val="single" w:color="auto" w:sz="6" w:space="1"/>
      </w:pBdr>
      <w:tabs>
        <w:tab w:val="center" w:pos="4153"/>
        <w:tab w:val="right" w:pos="8306"/>
      </w:tabs>
      <w:snapToGrid w:val="0"/>
      <w:jc w:val="center"/>
    </w:pPr>
    <w:rPr>
      <w:sz w:val="18"/>
      <w:szCs w:val="18"/>
    </w:rPr>
  </w:style>
  <w:style w:type="paragraph" w:styleId="14">
    <w:name w:val="Body Text Indent 3"/>
    <w:basedOn w:val="1"/>
    <w:uiPriority w:val="0"/>
    <w:pPr>
      <w:tabs>
        <w:tab w:val="left" w:pos="900"/>
      </w:tabs>
      <w:ind w:left="359" w:leftChars="171" w:firstLine="420" w:firstLineChars="200"/>
    </w:pPr>
    <w:rPr>
      <w:szCs w:val="24"/>
    </w:rPr>
  </w:style>
  <w:style w:type="paragraph" w:styleId="15">
    <w:name w:val="Body Text 2"/>
    <w:basedOn w:val="1"/>
    <w:uiPriority w:val="0"/>
    <w:pPr>
      <w:spacing w:line="360" w:lineRule="auto"/>
    </w:pPr>
    <w:rPr>
      <w:b/>
      <w:bCs/>
      <w:spacing w:val="10"/>
      <w:sz w:val="24"/>
    </w:rPr>
  </w:style>
  <w:style w:type="table" w:styleId="17">
    <w:name w:val="Table Grid"/>
    <w:basedOn w:val="16"/>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page number"/>
    <w:basedOn w:val="18"/>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jjs.jxepdi</Company>
  <Pages>1</Pages>
  <Words>350</Words>
  <Characters>357</Characters>
  <Lines>3</Lines>
  <Paragraphs>1</Paragraphs>
  <TotalTime>5</TotalTime>
  <ScaleCrop>false</ScaleCrop>
  <LinksUpToDate>false</LinksUpToDate>
  <CharactersWithSpaces>488</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2025-09-29T13:59:00Z</dcterms:created>
  <dc:creator>jjs2</dc:creator>
  <cp:lastModifiedBy>哈哈哈</cp:lastModifiedBy>
  <cp:lastPrinted>2010-05-25T01:10:00Z</cp:lastPrinted>
  <dcterms:modified xsi:type="dcterms:W3CDTF">2025-10-27T03:42:04Z</dcterms:modified>
  <dc:title>基础工程</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eyJoZGlkIjoiYmM2N2ZjY2FjNDE1YzNjY2YzMzI3NjY3MjNkMDkzNzUiLCJ1c2VySWQiOiIxMzIxOTExNzg2In0=</vt:lpwstr>
  </property>
  <property fmtid="{D5CDD505-2E9C-101B-9397-08002B2CF9AE}" pid="3" name="KSOProductBuildVer">
    <vt:lpwstr>2052-12.1.0.23125</vt:lpwstr>
  </property>
  <property fmtid="{D5CDD505-2E9C-101B-9397-08002B2CF9AE}" pid="4" name="ICV">
    <vt:lpwstr>F4083D3056C44FFE96C103355075C134_12</vt:lpwstr>
  </property>
</Properties>
</file>